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乌海职业技术学院院长办公会议题申报单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200"/>
        <w:gridCol w:w="1515"/>
        <w:gridCol w:w="1232"/>
        <w:gridCol w:w="1006"/>
        <w:gridCol w:w="2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议题名称</w:t>
            </w:r>
          </w:p>
        </w:tc>
        <w:tc>
          <w:tcPr>
            <w:tcW w:w="6967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提交单位</w:t>
            </w:r>
          </w:p>
        </w:tc>
        <w:tc>
          <w:tcPr>
            <w:tcW w:w="271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负责人签字</w:t>
            </w:r>
          </w:p>
        </w:tc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议题类型</w:t>
            </w:r>
          </w:p>
        </w:tc>
        <w:tc>
          <w:tcPr>
            <w:tcW w:w="3947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□议决议题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>通报议题</w:t>
            </w:r>
          </w:p>
        </w:tc>
        <w:tc>
          <w:tcPr>
            <w:tcW w:w="3020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□“三重一大”议题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前期沟通论证</w:t>
            </w:r>
          </w:p>
          <w:p>
            <w:pPr>
              <w:jc w:val="left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（决议议题填报）</w:t>
            </w:r>
          </w:p>
        </w:tc>
        <w:tc>
          <w:tcPr>
            <w:tcW w:w="6967" w:type="dxa"/>
            <w:gridSpan w:val="5"/>
            <w:vAlign w:val="top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（调研、沟通协商和会议研究等的概要情况）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风险评估</w:t>
            </w:r>
          </w:p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（决议议题填报）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风险等级</w:t>
            </w:r>
          </w:p>
        </w:tc>
        <w:tc>
          <w:tcPr>
            <w:tcW w:w="5767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□高风险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 xml:space="preserve">中等风险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>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exact"/>
          <w:jc w:val="center"/>
        </w:trPr>
        <w:tc>
          <w:tcPr>
            <w:tcW w:w="2093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967" w:type="dxa"/>
            <w:gridSpan w:val="5"/>
            <w:vAlign w:val="top"/>
          </w:tcPr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主要内容：对事项合法性、合理性、可行性、可控性作出分析判断说明</w:t>
            </w: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（重要议题需附风险评估报告）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需决策内容</w:t>
            </w:r>
          </w:p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（决议议题填报）</w:t>
            </w:r>
          </w:p>
        </w:tc>
        <w:tc>
          <w:tcPr>
            <w:tcW w:w="6967" w:type="dxa"/>
            <w:gridSpan w:val="5"/>
            <w:vAlign w:val="top"/>
          </w:tcPr>
          <w:p>
            <w:pPr>
              <w:jc w:val="left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  <w:t>1.</w:t>
            </w:r>
          </w:p>
          <w:p>
            <w:pPr>
              <w:jc w:val="left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会场材料情况</w:t>
            </w:r>
          </w:p>
        </w:tc>
        <w:tc>
          <w:tcPr>
            <w:tcW w:w="6967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□口头汇报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 xml:space="preserve">书面材料        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  <w:lang w:val="en-US" w:eastAsia="zh-CN"/>
              </w:rPr>
              <w:t>PPT材料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相关部门会签</w:t>
            </w:r>
          </w:p>
        </w:tc>
        <w:tc>
          <w:tcPr>
            <w:tcW w:w="6967" w:type="dxa"/>
            <w:gridSpan w:val="5"/>
            <w:vAlign w:val="top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分管院领导意见</w:t>
            </w:r>
          </w:p>
        </w:tc>
        <w:tc>
          <w:tcPr>
            <w:tcW w:w="6967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党政办公室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程序审查</w:t>
            </w:r>
            <w:bookmarkStart w:id="0" w:name="_GoBack"/>
            <w:bookmarkEnd w:id="0"/>
          </w:p>
        </w:tc>
        <w:tc>
          <w:tcPr>
            <w:tcW w:w="6967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  <w:t>院长审定意见</w:t>
            </w:r>
          </w:p>
        </w:tc>
        <w:tc>
          <w:tcPr>
            <w:tcW w:w="6967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华文中宋" w:cs="华文中宋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textAlignment w:val="auto"/>
        <w:rPr>
          <w:rFonts w:hint="eastAsia"/>
          <w:lang w:eastAsia="zh-CN"/>
        </w:rPr>
      </w:pPr>
    </w:p>
    <w:sectPr>
      <w:pgSz w:w="11906" w:h="16838"/>
      <w:pgMar w:top="2098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102FE"/>
    <w:rsid w:val="2A9109E8"/>
    <w:rsid w:val="40544046"/>
    <w:rsid w:val="47106D90"/>
    <w:rsid w:val="5BC71619"/>
    <w:rsid w:val="6AA1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